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F4" w:rsidRPr="00E250F4" w:rsidRDefault="00E250F4" w:rsidP="00E250F4">
      <w:pPr>
        <w:spacing w:before="100" w:beforeAutospacing="1" w:after="100" w:afterAutospacing="1" w:line="240" w:lineRule="auto"/>
        <w:rPr>
          <w:rFonts w:eastAsia="Times New Roman" w:cs="Times New Roman"/>
          <w:sz w:val="20"/>
          <w:szCs w:val="20"/>
        </w:rPr>
      </w:pPr>
      <w:r w:rsidRPr="00E250F4">
        <w:rPr>
          <w:rFonts w:eastAsia="Times New Roman" w:cs="Times New Roman"/>
          <w:sz w:val="20"/>
          <w:szCs w:val="20"/>
        </w:rPr>
        <w:t xml:space="preserve">In </w:t>
      </w:r>
      <w:hyperlink r:id="rId5" w:tooltip="Psychology" w:history="1">
        <w:r w:rsidRPr="0067747F">
          <w:rPr>
            <w:rFonts w:eastAsia="Times New Roman" w:cs="Times New Roman"/>
            <w:color w:val="0000FF"/>
            <w:sz w:val="20"/>
            <w:szCs w:val="20"/>
            <w:u w:val="single"/>
          </w:rPr>
          <w:t>psychology</w:t>
        </w:r>
      </w:hyperlink>
      <w:r w:rsidRPr="00E250F4">
        <w:rPr>
          <w:rFonts w:eastAsia="Times New Roman" w:cs="Times New Roman"/>
          <w:sz w:val="20"/>
          <w:szCs w:val="20"/>
        </w:rPr>
        <w:t xml:space="preserve"> </w:t>
      </w:r>
      <w:r w:rsidRPr="00E250F4">
        <w:rPr>
          <w:rFonts w:eastAsia="Times New Roman" w:cs="Times New Roman"/>
          <w:i/>
          <w:iCs/>
          <w:sz w:val="20"/>
          <w:szCs w:val="20"/>
        </w:rPr>
        <w:t>and</w:t>
      </w:r>
      <w:r w:rsidRPr="00E250F4">
        <w:rPr>
          <w:rFonts w:eastAsia="Times New Roman" w:cs="Times New Roman"/>
          <w:sz w:val="20"/>
          <w:szCs w:val="20"/>
        </w:rPr>
        <w:t xml:space="preserve"> </w:t>
      </w:r>
      <w:hyperlink r:id="rId6" w:tooltip="Cognitive science" w:history="1">
        <w:r w:rsidRPr="0067747F">
          <w:rPr>
            <w:rFonts w:eastAsia="Times New Roman" w:cs="Times New Roman"/>
            <w:color w:val="0000FF"/>
            <w:sz w:val="20"/>
            <w:szCs w:val="20"/>
            <w:u w:val="single"/>
          </w:rPr>
          <w:t>cognitive science</w:t>
        </w:r>
      </w:hyperlink>
      <w:r w:rsidRPr="00E250F4">
        <w:rPr>
          <w:rFonts w:eastAsia="Times New Roman" w:cs="Times New Roman"/>
          <w:sz w:val="20"/>
          <w:szCs w:val="20"/>
        </w:rPr>
        <w:t xml:space="preserve">, a </w:t>
      </w:r>
      <w:r w:rsidRPr="00E250F4">
        <w:rPr>
          <w:rFonts w:eastAsia="Times New Roman" w:cs="Times New Roman"/>
          <w:b/>
          <w:bCs/>
          <w:sz w:val="20"/>
          <w:szCs w:val="20"/>
        </w:rPr>
        <w:t>memory bias</w:t>
      </w:r>
      <w:r w:rsidRPr="00E250F4">
        <w:rPr>
          <w:rFonts w:eastAsia="Times New Roman" w:cs="Times New Roman"/>
          <w:sz w:val="20"/>
          <w:szCs w:val="20"/>
        </w:rPr>
        <w:t xml:space="preserve"> is a </w:t>
      </w:r>
      <w:hyperlink r:id="rId7" w:tooltip="Cognitive bias" w:history="1">
        <w:r w:rsidRPr="0067747F">
          <w:rPr>
            <w:rFonts w:eastAsia="Times New Roman" w:cs="Times New Roman"/>
            <w:color w:val="0000FF"/>
            <w:sz w:val="20"/>
            <w:szCs w:val="20"/>
            <w:u w:val="single"/>
          </w:rPr>
          <w:t>cognitive bias</w:t>
        </w:r>
      </w:hyperlink>
      <w:r w:rsidRPr="00E250F4">
        <w:rPr>
          <w:rFonts w:eastAsia="Times New Roman" w:cs="Times New Roman"/>
          <w:sz w:val="20"/>
          <w:szCs w:val="20"/>
        </w:rPr>
        <w:t xml:space="preserve"> that either enhances or impairs the recall of a </w:t>
      </w:r>
      <w:hyperlink r:id="rId8" w:tooltip="Memory" w:history="1">
        <w:r w:rsidRPr="0067747F">
          <w:rPr>
            <w:rFonts w:eastAsia="Times New Roman" w:cs="Times New Roman"/>
            <w:color w:val="0000FF"/>
            <w:sz w:val="20"/>
            <w:szCs w:val="20"/>
            <w:u w:val="single"/>
          </w:rPr>
          <w:t>memory</w:t>
        </w:r>
      </w:hyperlink>
      <w:r w:rsidRPr="00E250F4">
        <w:rPr>
          <w:rFonts w:eastAsia="Times New Roman" w:cs="Times New Roman"/>
          <w:sz w:val="20"/>
          <w:szCs w:val="20"/>
        </w:rPr>
        <w:t xml:space="preserve"> (either the chances that the memory will be recalled at all, or the amount of time it takes for it to be recalled, or both), or that alters the content of a reported memory. There are many types of memory bias, including:</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9" w:tooltip="Choice-supportive bias" w:history="1">
        <w:r w:rsidRPr="0067747F">
          <w:rPr>
            <w:rFonts w:eastAsia="Times New Roman" w:cs="Times New Roman"/>
            <w:b/>
            <w:bCs/>
            <w:color w:val="0000FF"/>
            <w:sz w:val="20"/>
            <w:szCs w:val="20"/>
            <w:u w:val="single"/>
          </w:rPr>
          <w:t>Choice-supportive bias</w:t>
        </w:r>
      </w:hyperlink>
      <w:r w:rsidRPr="00E250F4">
        <w:rPr>
          <w:rFonts w:eastAsia="Times New Roman" w:cs="Times New Roman"/>
          <w:sz w:val="20"/>
          <w:szCs w:val="20"/>
        </w:rPr>
        <w:t xml:space="preserve">: </w:t>
      </w:r>
      <w:r w:rsidRPr="0067747F">
        <w:rPr>
          <w:rFonts w:eastAsia="Times New Roman" w:cs="Times New Roman"/>
          <w:sz w:val="20"/>
          <w:szCs w:val="20"/>
        </w:rPr>
        <w:t>pamćenje izabranih opcija kao boljih od onih odbačenih</w:t>
      </w:r>
      <w:r w:rsidRPr="00E250F4">
        <w:rPr>
          <w:rFonts w:eastAsia="Times New Roman" w:cs="Times New Roman"/>
          <w:sz w:val="20"/>
          <w:szCs w:val="20"/>
        </w:rPr>
        <w:t xml:space="preserve"> (Mather, Shafir &amp; Johnson, 2000).</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r w:rsidRPr="00E250F4">
        <w:rPr>
          <w:rFonts w:eastAsia="Times New Roman" w:cs="Times New Roman"/>
          <w:b/>
          <w:bCs/>
          <w:sz w:val="20"/>
          <w:szCs w:val="20"/>
        </w:rPr>
        <w:t>Change bias</w:t>
      </w:r>
      <w:r w:rsidRPr="00E250F4">
        <w:rPr>
          <w:rFonts w:eastAsia="Times New Roman" w:cs="Times New Roman"/>
          <w:sz w:val="20"/>
          <w:szCs w:val="20"/>
        </w:rPr>
        <w:t xml:space="preserve">: </w:t>
      </w:r>
      <w:r w:rsidRPr="0067747F">
        <w:rPr>
          <w:rFonts w:eastAsia="Times New Roman" w:cs="Times New Roman"/>
          <w:sz w:val="20"/>
          <w:szCs w:val="20"/>
        </w:rPr>
        <w:t>nakon investiranja napora da se nešto promijeni, pamće</w:t>
      </w:r>
      <w:r w:rsidR="00D937E3" w:rsidRPr="0067747F">
        <w:rPr>
          <w:rFonts w:eastAsia="Times New Roman" w:cs="Times New Roman"/>
          <w:sz w:val="20"/>
          <w:szCs w:val="20"/>
        </w:rPr>
        <w:t>n</w:t>
      </w:r>
      <w:r w:rsidRPr="0067747F">
        <w:rPr>
          <w:rFonts w:eastAsia="Times New Roman" w:cs="Times New Roman"/>
          <w:sz w:val="20"/>
          <w:szCs w:val="20"/>
        </w:rPr>
        <w:t>je</w:t>
      </w:r>
      <w:r w:rsidR="00D937E3" w:rsidRPr="0067747F">
        <w:rPr>
          <w:rFonts w:eastAsia="Times New Roman" w:cs="Times New Roman"/>
          <w:sz w:val="20"/>
          <w:szCs w:val="20"/>
        </w:rPr>
        <w:t xml:space="preserve"> (prisjećanje)</w:t>
      </w:r>
      <w:r w:rsidRPr="0067747F">
        <w:rPr>
          <w:rFonts w:eastAsia="Times New Roman" w:cs="Times New Roman"/>
          <w:sz w:val="20"/>
          <w:szCs w:val="20"/>
        </w:rPr>
        <w:t xml:space="preserve"> našeg prethodnog učinka kao težeg negoli je stvarno bio.</w:t>
      </w:r>
      <w:r w:rsidRPr="0067747F">
        <w:rPr>
          <w:rFonts w:eastAsia="Times New Roman" w:cs="Times New Roman"/>
          <w:sz w:val="20"/>
          <w:szCs w:val="20"/>
          <w:vertAlign w:val="superscript"/>
        </w:rPr>
        <w:t xml:space="preserve"> </w:t>
      </w:r>
      <w:hyperlink r:id="rId10" w:anchor="cite_note-schacter-0" w:history="1">
        <w:r w:rsidRPr="00E250F4">
          <w:rPr>
            <w:rFonts w:eastAsia="Times New Roman" w:cs="Times New Roman"/>
            <w:color w:val="0000FF"/>
            <w:sz w:val="20"/>
            <w:szCs w:val="20"/>
            <w:u w:val="single"/>
            <w:vertAlign w:val="superscript"/>
          </w:rPr>
          <w:t>[1]</w:t>
        </w:r>
      </w:hyperlink>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11" w:tooltip="Childhood amnesia" w:history="1">
        <w:r w:rsidRPr="0067747F">
          <w:rPr>
            <w:rFonts w:eastAsia="Times New Roman" w:cs="Times New Roman"/>
            <w:b/>
            <w:bCs/>
            <w:color w:val="0000FF"/>
            <w:sz w:val="20"/>
            <w:szCs w:val="20"/>
            <w:u w:val="single"/>
          </w:rPr>
          <w:t>Childhood amnesia</w:t>
        </w:r>
      </w:hyperlink>
      <w:r w:rsidRPr="00E250F4">
        <w:rPr>
          <w:rFonts w:eastAsia="Times New Roman" w:cs="Times New Roman"/>
          <w:sz w:val="20"/>
          <w:szCs w:val="20"/>
        </w:rPr>
        <w:t xml:space="preserve">: </w:t>
      </w:r>
      <w:r w:rsidRPr="0067747F">
        <w:rPr>
          <w:rFonts w:eastAsia="Times New Roman" w:cs="Times New Roman"/>
          <w:sz w:val="20"/>
          <w:szCs w:val="20"/>
        </w:rPr>
        <w:t>zadržavanje (pamćenje) tek nekoliko epizoda iz razdoblja djetinjstva prije četiri godine.</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r w:rsidRPr="00E250F4">
        <w:rPr>
          <w:rFonts w:eastAsia="Times New Roman" w:cs="Times New Roman"/>
          <w:b/>
          <w:bCs/>
          <w:sz w:val="20"/>
          <w:szCs w:val="20"/>
        </w:rPr>
        <w:t>Consistency bias</w:t>
      </w:r>
      <w:r w:rsidRPr="00E250F4">
        <w:rPr>
          <w:rFonts w:eastAsia="Times New Roman" w:cs="Times New Roman"/>
          <w:sz w:val="20"/>
          <w:szCs w:val="20"/>
        </w:rPr>
        <w:t xml:space="preserve">: </w:t>
      </w:r>
      <w:r w:rsidRPr="0067747F">
        <w:rPr>
          <w:rFonts w:eastAsia="Times New Roman" w:cs="Times New Roman"/>
          <w:sz w:val="20"/>
          <w:szCs w:val="20"/>
        </w:rPr>
        <w:t>netočno prisjećanje naših prošlih stavova i ponašanja, kao da sliče našim današnjim</w:t>
      </w:r>
      <w:r w:rsidRPr="00E250F4">
        <w:rPr>
          <w:rFonts w:eastAsia="Times New Roman" w:cs="Times New Roman"/>
          <w:sz w:val="20"/>
          <w:szCs w:val="20"/>
        </w:rPr>
        <w:t>.</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12" w:tooltip="Cue-dependent forgetting" w:history="1">
        <w:r w:rsidRPr="0067747F">
          <w:rPr>
            <w:rFonts w:eastAsia="Times New Roman" w:cs="Times New Roman"/>
            <w:b/>
            <w:bCs/>
            <w:color w:val="0000FF"/>
            <w:sz w:val="20"/>
            <w:szCs w:val="20"/>
            <w:u w:val="single"/>
          </w:rPr>
          <w:t>Context effect</w:t>
        </w:r>
      </w:hyperlink>
      <w:r w:rsidRPr="00E250F4">
        <w:rPr>
          <w:rFonts w:eastAsia="Times New Roman" w:cs="Times New Roman"/>
          <w:sz w:val="20"/>
          <w:szCs w:val="20"/>
        </w:rPr>
        <w:t xml:space="preserve">: </w:t>
      </w:r>
      <w:r w:rsidRPr="0067747F">
        <w:rPr>
          <w:rFonts w:eastAsia="Times New Roman" w:cs="Times New Roman"/>
          <w:sz w:val="20"/>
          <w:szCs w:val="20"/>
        </w:rPr>
        <w:t>efekt prema kojemu kognicija i pamćenje ovise o kontekstu, tako da pamćenja “izvan konteksta” teže prizivamo u sjećanje od onih “u kontekstu”</w:t>
      </w:r>
      <w:r w:rsidRPr="00E250F4">
        <w:rPr>
          <w:rFonts w:eastAsia="Times New Roman" w:cs="Times New Roman"/>
          <w:sz w:val="20"/>
          <w:szCs w:val="20"/>
        </w:rPr>
        <w:t xml:space="preserve"> (</w:t>
      </w:r>
      <w:r w:rsidRPr="0067747F">
        <w:rPr>
          <w:rFonts w:eastAsia="Times New Roman" w:cs="Times New Roman"/>
          <w:sz w:val="20"/>
          <w:szCs w:val="20"/>
        </w:rPr>
        <w:t>primjerice, pamćenje i točnost pamćenja vezanog za rad bit će manja kod kuće i obrnuto</w:t>
      </w:r>
      <w:r w:rsidRPr="00E250F4">
        <w:rPr>
          <w:rFonts w:eastAsia="Times New Roman" w:cs="Times New Roman"/>
          <w:sz w:val="20"/>
          <w:szCs w:val="20"/>
        </w:rPr>
        <w:t>).</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13" w:tooltip="Cryptomnesia" w:history="1">
        <w:r w:rsidRPr="0067747F">
          <w:rPr>
            <w:rFonts w:eastAsia="Times New Roman" w:cs="Times New Roman"/>
            <w:b/>
            <w:bCs/>
            <w:color w:val="0000FF"/>
            <w:sz w:val="20"/>
            <w:szCs w:val="20"/>
            <w:u w:val="single"/>
          </w:rPr>
          <w:t>Cryptomnesia</w:t>
        </w:r>
      </w:hyperlink>
      <w:r w:rsidRPr="00E250F4">
        <w:rPr>
          <w:rFonts w:eastAsia="Times New Roman" w:cs="Times New Roman"/>
          <w:sz w:val="20"/>
          <w:szCs w:val="20"/>
        </w:rPr>
        <w:t xml:space="preserve">: </w:t>
      </w:r>
      <w:r w:rsidRPr="0067747F">
        <w:rPr>
          <w:rFonts w:eastAsia="Times New Roman" w:cs="Times New Roman"/>
          <w:sz w:val="20"/>
          <w:szCs w:val="20"/>
        </w:rPr>
        <w:t xml:space="preserve">oblik pogrešne atribucije, pri kojemu se pamćenje brka s maštom, jer ne postoji nikakvo subjektivno iskustvo da smo ikada </w:t>
      </w:r>
      <w:r w:rsidR="00D937E3" w:rsidRPr="0067747F">
        <w:rPr>
          <w:rFonts w:eastAsia="Times New Roman" w:cs="Times New Roman"/>
          <w:sz w:val="20"/>
          <w:szCs w:val="20"/>
        </w:rPr>
        <w:t xml:space="preserve">neke epizode </w:t>
      </w:r>
      <w:r w:rsidRPr="0067747F">
        <w:rPr>
          <w:rFonts w:eastAsia="Times New Roman" w:cs="Times New Roman"/>
          <w:sz w:val="20"/>
          <w:szCs w:val="20"/>
        </w:rPr>
        <w:t>imali u pamćenju</w:t>
      </w:r>
      <w:r w:rsidRPr="00E250F4">
        <w:rPr>
          <w:rFonts w:eastAsia="Times New Roman" w:cs="Times New Roman"/>
          <w:sz w:val="20"/>
          <w:szCs w:val="20"/>
        </w:rPr>
        <w:t>.</w:t>
      </w:r>
      <w:hyperlink r:id="rId14" w:anchor="cite_note-schacter-0" w:history="1">
        <w:r w:rsidRPr="00E250F4">
          <w:rPr>
            <w:rFonts w:eastAsia="Times New Roman" w:cs="Times New Roman"/>
            <w:color w:val="0000FF"/>
            <w:sz w:val="20"/>
            <w:szCs w:val="20"/>
            <w:u w:val="single"/>
            <w:vertAlign w:val="superscript"/>
          </w:rPr>
          <w:t>[1]</w:t>
        </w:r>
      </w:hyperlink>
    </w:p>
    <w:p w:rsidR="00E250F4" w:rsidRPr="0067747F"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15" w:tooltip="Egocentric bias" w:history="1">
        <w:r w:rsidRPr="0067747F">
          <w:rPr>
            <w:rFonts w:eastAsia="Times New Roman" w:cs="Times New Roman"/>
            <w:b/>
            <w:bCs/>
            <w:color w:val="0000FF"/>
            <w:sz w:val="20"/>
            <w:szCs w:val="20"/>
            <w:u w:val="single"/>
          </w:rPr>
          <w:t>Egocentric bias</w:t>
        </w:r>
      </w:hyperlink>
      <w:r w:rsidRPr="00E250F4">
        <w:rPr>
          <w:rFonts w:eastAsia="Times New Roman" w:cs="Times New Roman"/>
          <w:sz w:val="20"/>
          <w:szCs w:val="20"/>
        </w:rPr>
        <w:t xml:space="preserve">: </w:t>
      </w:r>
      <w:r w:rsidRPr="0067747F">
        <w:rPr>
          <w:rFonts w:eastAsia="Times New Roman" w:cs="Times New Roman"/>
          <w:sz w:val="20"/>
          <w:szCs w:val="20"/>
        </w:rPr>
        <w:t>prisjećanje prošlosti tako da služi našem ja, tj. prisjećanje da su nam ocjene bile bolje negoli su doista bile, ili prisjećanje da smo ulovili ribu veću negoli je doista bila.</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r w:rsidRPr="00E250F4">
        <w:rPr>
          <w:rFonts w:eastAsia="Times New Roman" w:cs="Times New Roman"/>
          <w:b/>
          <w:bCs/>
          <w:sz w:val="20"/>
          <w:szCs w:val="20"/>
        </w:rPr>
        <w:t>Fading affect bias</w:t>
      </w:r>
      <w:r w:rsidRPr="00E250F4">
        <w:rPr>
          <w:rFonts w:eastAsia="Times New Roman" w:cs="Times New Roman"/>
          <w:sz w:val="20"/>
          <w:szCs w:val="20"/>
        </w:rPr>
        <w:t xml:space="preserve">: </w:t>
      </w:r>
      <w:r w:rsidRPr="0067747F">
        <w:rPr>
          <w:rFonts w:eastAsia="Times New Roman" w:cs="Times New Roman"/>
          <w:sz w:val="20"/>
          <w:szCs w:val="20"/>
        </w:rPr>
        <w:t>Pristranost u kojoj neugodna memorija nestaje brže od emocije asocirane s pozitivnim događajem</w:t>
      </w:r>
      <w:r w:rsidRPr="00E250F4">
        <w:rPr>
          <w:rFonts w:eastAsia="Times New Roman" w:cs="Times New Roman"/>
          <w:sz w:val="20"/>
          <w:szCs w:val="20"/>
          <w:vertAlign w:val="superscript"/>
        </w:rPr>
        <w:t>.</w:t>
      </w:r>
      <w:hyperlink r:id="rId16" w:anchor="cite_note-1" w:history="1">
        <w:r w:rsidRPr="00E250F4">
          <w:rPr>
            <w:rFonts w:eastAsia="Times New Roman" w:cs="Times New Roman"/>
            <w:color w:val="0000FF"/>
            <w:sz w:val="20"/>
            <w:szCs w:val="20"/>
            <w:u w:val="single"/>
            <w:vertAlign w:val="superscript"/>
          </w:rPr>
          <w:t>[2]</w:t>
        </w:r>
      </w:hyperlink>
      <w:r w:rsidRPr="00E250F4">
        <w:rPr>
          <w:rFonts w:eastAsia="Times New Roman" w:cs="Times New Roman"/>
          <w:sz w:val="20"/>
          <w:szCs w:val="20"/>
        </w:rPr>
        <w:t>.</w:t>
      </w:r>
    </w:p>
    <w:p w:rsidR="00E250F4" w:rsidRPr="0067747F"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17" w:tooltip="Hindsight bias" w:history="1">
        <w:r w:rsidRPr="0067747F">
          <w:rPr>
            <w:rFonts w:eastAsia="Times New Roman" w:cs="Times New Roman"/>
            <w:b/>
            <w:bCs/>
            <w:color w:val="0000FF"/>
            <w:sz w:val="20"/>
            <w:szCs w:val="20"/>
            <w:u w:val="single"/>
          </w:rPr>
          <w:t>Hindsight bias</w:t>
        </w:r>
      </w:hyperlink>
      <w:r w:rsidRPr="00E250F4">
        <w:rPr>
          <w:rFonts w:eastAsia="Times New Roman" w:cs="Times New Roman"/>
          <w:sz w:val="20"/>
          <w:szCs w:val="20"/>
        </w:rPr>
        <w:t xml:space="preserve">: </w:t>
      </w:r>
      <w:r w:rsidRPr="0067747F">
        <w:rPr>
          <w:rFonts w:eastAsia="Times New Roman" w:cs="Times New Roman"/>
          <w:sz w:val="20"/>
          <w:szCs w:val="20"/>
        </w:rPr>
        <w:t>sklonost da prošle događaje smatramo predvidljivim; efekt zovemo i “znao-sam” efektom.</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r w:rsidRPr="00E250F4">
        <w:rPr>
          <w:rFonts w:eastAsia="Times New Roman" w:cs="Times New Roman"/>
          <w:b/>
          <w:bCs/>
          <w:sz w:val="20"/>
          <w:szCs w:val="20"/>
        </w:rPr>
        <w:t>Humor effect</w:t>
      </w:r>
      <w:r w:rsidRPr="00E250F4">
        <w:rPr>
          <w:rFonts w:eastAsia="Times New Roman" w:cs="Times New Roman"/>
          <w:sz w:val="20"/>
          <w:szCs w:val="20"/>
        </w:rPr>
        <w:t xml:space="preserve">: </w:t>
      </w:r>
      <w:r w:rsidR="00D937E3" w:rsidRPr="0067747F">
        <w:rPr>
          <w:rFonts w:eastAsia="Times New Roman" w:cs="Times New Roman"/>
          <w:sz w:val="20"/>
          <w:szCs w:val="20"/>
        </w:rPr>
        <w:t>smiješni trenuci i artikli lakše se pamte od ne smiješnih. To se objašnjava istaknutošću duhovitosti, povećanjem vremena procesuiranja da se shvati duhovitost, ili emocionalnim podstrekom (aruousal) kojeg stvara humor.</w:t>
      </w:r>
    </w:p>
    <w:p w:rsidR="00D937E3" w:rsidRPr="0067747F"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18" w:tooltip="Generation effect" w:history="1">
        <w:r w:rsidRPr="0067747F">
          <w:rPr>
            <w:rFonts w:eastAsia="Times New Roman" w:cs="Times New Roman"/>
            <w:b/>
            <w:bCs/>
            <w:color w:val="0000FF"/>
            <w:sz w:val="20"/>
            <w:szCs w:val="20"/>
            <w:u w:val="single"/>
          </w:rPr>
          <w:t>Generation effect</w:t>
        </w:r>
      </w:hyperlink>
      <w:r w:rsidRPr="00E250F4">
        <w:rPr>
          <w:rFonts w:eastAsia="Times New Roman" w:cs="Times New Roman"/>
          <w:b/>
          <w:bCs/>
          <w:sz w:val="20"/>
          <w:szCs w:val="20"/>
        </w:rPr>
        <w:t xml:space="preserve"> (Self-generation effect)</w:t>
      </w:r>
      <w:r w:rsidRPr="00E250F4">
        <w:rPr>
          <w:rFonts w:eastAsia="Times New Roman" w:cs="Times New Roman"/>
          <w:sz w:val="20"/>
          <w:szCs w:val="20"/>
        </w:rPr>
        <w:t xml:space="preserve">: </w:t>
      </w:r>
      <w:r w:rsidR="00D937E3" w:rsidRPr="0067747F">
        <w:rPr>
          <w:rFonts w:eastAsia="Times New Roman" w:cs="Times New Roman"/>
          <w:sz w:val="20"/>
          <w:szCs w:val="20"/>
        </w:rPr>
        <w:t>informacije koje sami stvaramo pamtimo najbolje. Ljudi se bolje prisjećaju stavova koje su sami izricali od tuđih stavova.</w:t>
      </w:r>
    </w:p>
    <w:p w:rsidR="00D937E3" w:rsidRPr="0067747F" w:rsidRDefault="00E250F4" w:rsidP="00E250F4">
      <w:pPr>
        <w:numPr>
          <w:ilvl w:val="0"/>
          <w:numId w:val="1"/>
        </w:numPr>
        <w:spacing w:before="100" w:beforeAutospacing="1" w:after="100" w:afterAutospacing="1" w:line="240" w:lineRule="auto"/>
        <w:rPr>
          <w:rFonts w:eastAsia="Times New Roman" w:cs="Times New Roman"/>
          <w:sz w:val="20"/>
          <w:szCs w:val="20"/>
        </w:rPr>
      </w:pPr>
      <w:r w:rsidRPr="00E250F4">
        <w:rPr>
          <w:rFonts w:eastAsia="Times New Roman" w:cs="Times New Roman"/>
          <w:b/>
          <w:bCs/>
          <w:sz w:val="20"/>
          <w:szCs w:val="20"/>
        </w:rPr>
        <w:t>Illusion-of-truth effect</w:t>
      </w:r>
      <w:r w:rsidRPr="00E250F4">
        <w:rPr>
          <w:rFonts w:eastAsia="Times New Roman" w:cs="Times New Roman"/>
          <w:sz w:val="20"/>
          <w:szCs w:val="20"/>
        </w:rPr>
        <w:t xml:space="preserve">: </w:t>
      </w:r>
      <w:r w:rsidR="00D937E3" w:rsidRPr="0067747F">
        <w:rPr>
          <w:rFonts w:eastAsia="Times New Roman" w:cs="Times New Roman"/>
          <w:sz w:val="20"/>
          <w:szCs w:val="20"/>
        </w:rPr>
        <w:t>ljudi su skloniji identificirati istinitost rečenicama koje su već prije čuli (premda se toga ne moraju sjećati), bez obzira na valjanost rečenice. Drugim riječima, osoba će vjerojatnije vjerovati u poznatu tvrdnju negoli u nepoznatu.</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r w:rsidRPr="00E250F4">
        <w:rPr>
          <w:rFonts w:eastAsia="Times New Roman" w:cs="Times New Roman"/>
          <w:b/>
          <w:bCs/>
          <w:sz w:val="20"/>
          <w:szCs w:val="20"/>
        </w:rPr>
        <w:t>Lag effect</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r w:rsidRPr="00E250F4">
        <w:rPr>
          <w:rFonts w:eastAsia="Times New Roman" w:cs="Times New Roman"/>
          <w:b/>
          <w:bCs/>
          <w:sz w:val="20"/>
          <w:szCs w:val="20"/>
        </w:rPr>
        <w:t>Leveling and Sharpening</w:t>
      </w:r>
      <w:r w:rsidRPr="00E250F4">
        <w:rPr>
          <w:rFonts w:eastAsia="Times New Roman" w:cs="Times New Roman"/>
          <w:sz w:val="20"/>
          <w:szCs w:val="20"/>
        </w:rPr>
        <w:t xml:space="preserve">: </w:t>
      </w:r>
      <w:r w:rsidR="00D937E3" w:rsidRPr="0067747F">
        <w:rPr>
          <w:rFonts w:eastAsia="Times New Roman" w:cs="Times New Roman"/>
          <w:sz w:val="20"/>
          <w:szCs w:val="20"/>
        </w:rPr>
        <w:t>distorzija pamćenja kojom se s vremenom gube detalji pamćenja, koju obično prati i „zaoštrenje“ ili selektivno pamćenje nekih detalja koji su poprimili pretjerano značenje u usporedbi s detaljima ili aspektima koji su se „izravnali“ (izblijedili). Obje pristranosti mogu se povratiti u normalu, ponavljanjem sjećanja ili prepričavanjem događaja</w:t>
      </w:r>
      <w:r w:rsidRPr="00E250F4">
        <w:rPr>
          <w:rFonts w:eastAsia="Times New Roman" w:cs="Times New Roman"/>
          <w:sz w:val="20"/>
          <w:szCs w:val="20"/>
        </w:rPr>
        <w:t>.</w:t>
      </w:r>
      <w:hyperlink r:id="rId19" w:anchor="cite_note-2" w:history="1">
        <w:r w:rsidRPr="00E250F4">
          <w:rPr>
            <w:rFonts w:eastAsia="Times New Roman" w:cs="Times New Roman"/>
            <w:color w:val="0000FF"/>
            <w:sz w:val="20"/>
            <w:szCs w:val="20"/>
            <w:u w:val="single"/>
            <w:vertAlign w:val="superscript"/>
          </w:rPr>
          <w:t>[3]</w:t>
        </w:r>
      </w:hyperlink>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20" w:tooltip="Levels-of-processing effect" w:history="1">
        <w:r w:rsidRPr="0067747F">
          <w:rPr>
            <w:rFonts w:eastAsia="Times New Roman" w:cs="Times New Roman"/>
            <w:b/>
            <w:bCs/>
            <w:color w:val="0000FF"/>
            <w:sz w:val="20"/>
            <w:szCs w:val="20"/>
            <w:u w:val="single"/>
          </w:rPr>
          <w:t>Levels-of-processing effect</w:t>
        </w:r>
      </w:hyperlink>
      <w:r w:rsidRPr="00E250F4">
        <w:rPr>
          <w:rFonts w:eastAsia="Times New Roman" w:cs="Times New Roman"/>
          <w:sz w:val="20"/>
          <w:szCs w:val="20"/>
        </w:rPr>
        <w:t>:</w:t>
      </w:r>
      <w:r w:rsidR="00D937E3" w:rsidRPr="0067747F">
        <w:rPr>
          <w:rFonts w:eastAsia="Times New Roman" w:cs="Times New Roman"/>
          <w:sz w:val="20"/>
          <w:szCs w:val="20"/>
        </w:rPr>
        <w:t xml:space="preserve"> efekt prema kojem različite metode enkodiranja pamćenja imaju različite razine učinkovitosti</w:t>
      </w:r>
      <w:r w:rsidRPr="00E250F4">
        <w:rPr>
          <w:rFonts w:eastAsia="Times New Roman" w:cs="Times New Roman"/>
          <w:sz w:val="20"/>
          <w:szCs w:val="20"/>
        </w:rPr>
        <w:t xml:space="preserve"> (Craik &amp; Lockhart, 1972).</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r w:rsidRPr="00E250F4">
        <w:rPr>
          <w:rFonts w:eastAsia="Times New Roman" w:cs="Times New Roman"/>
          <w:b/>
          <w:bCs/>
          <w:sz w:val="20"/>
          <w:szCs w:val="20"/>
        </w:rPr>
        <w:t>List-length effect</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21" w:tooltip="Misinformation effect" w:history="1">
        <w:r w:rsidRPr="0067747F">
          <w:rPr>
            <w:rFonts w:eastAsia="Times New Roman" w:cs="Times New Roman"/>
            <w:b/>
            <w:bCs/>
            <w:color w:val="0000FF"/>
            <w:sz w:val="20"/>
            <w:szCs w:val="20"/>
            <w:u w:val="single"/>
          </w:rPr>
          <w:t>Misinformation effect</w:t>
        </w:r>
      </w:hyperlink>
      <w:r w:rsidRPr="00E250F4">
        <w:rPr>
          <w:rFonts w:eastAsia="Times New Roman" w:cs="Times New Roman"/>
          <w:sz w:val="20"/>
          <w:szCs w:val="20"/>
        </w:rPr>
        <w:t xml:space="preserve">: </w:t>
      </w:r>
      <w:r w:rsidR="00D937E3" w:rsidRPr="0067747F">
        <w:rPr>
          <w:rFonts w:eastAsia="Times New Roman" w:cs="Times New Roman"/>
          <w:sz w:val="20"/>
          <w:szCs w:val="20"/>
        </w:rPr>
        <w:t>pogrešne informacije utječu na izvješća ljudi o njihovome pamćenju.</w:t>
      </w:r>
      <w:r w:rsidR="00D937E3" w:rsidRPr="0067747F">
        <w:rPr>
          <w:rFonts w:eastAsia="Times New Roman" w:cs="Times New Roman"/>
          <w:b/>
          <w:bCs/>
          <w:sz w:val="20"/>
          <w:szCs w:val="20"/>
        </w:rPr>
        <w:t xml:space="preserve"> </w:t>
      </w:r>
      <w:r w:rsidRPr="00E250F4">
        <w:rPr>
          <w:rFonts w:eastAsia="Times New Roman" w:cs="Times New Roman"/>
          <w:b/>
          <w:bCs/>
          <w:sz w:val="20"/>
          <w:szCs w:val="20"/>
        </w:rPr>
        <w:t>Misattribution</w:t>
      </w:r>
      <w:r w:rsidRPr="00E250F4">
        <w:rPr>
          <w:rFonts w:eastAsia="Times New Roman" w:cs="Times New Roman"/>
          <w:sz w:val="20"/>
          <w:szCs w:val="20"/>
        </w:rPr>
        <w:t xml:space="preserve">: </w:t>
      </w:r>
      <w:r w:rsidR="00D937E3" w:rsidRPr="0067747F">
        <w:rPr>
          <w:rFonts w:eastAsia="Times New Roman" w:cs="Times New Roman"/>
          <w:sz w:val="20"/>
          <w:szCs w:val="20"/>
        </w:rPr>
        <w:t>kada se zapamtila epizoda, ali ne i izvor.</w:t>
      </w:r>
      <w:r w:rsidRPr="00E250F4">
        <w:rPr>
          <w:rFonts w:eastAsia="Times New Roman" w:cs="Times New Roman"/>
          <w:sz w:val="20"/>
          <w:szCs w:val="20"/>
        </w:rPr>
        <w:t xml:space="preserve"> </w:t>
      </w:r>
      <w:r w:rsidR="00D937E3" w:rsidRPr="0067747F">
        <w:rPr>
          <w:rFonts w:eastAsia="Times New Roman" w:cs="Times New Roman"/>
          <w:sz w:val="20"/>
          <w:szCs w:val="20"/>
        </w:rPr>
        <w:t>Jedno od Schachterovih (1999) Sedam grijeha pamćenja.</w:t>
      </w:r>
      <w:r w:rsidRPr="00E250F4">
        <w:rPr>
          <w:rFonts w:eastAsia="Times New Roman" w:cs="Times New Roman"/>
          <w:sz w:val="20"/>
          <w:szCs w:val="20"/>
        </w:rPr>
        <w:t xml:space="preserve"> </w:t>
      </w:r>
      <w:r w:rsidR="00D937E3" w:rsidRPr="0067747F">
        <w:rPr>
          <w:rFonts w:eastAsia="Times New Roman" w:cs="Times New Roman"/>
          <w:sz w:val="20"/>
          <w:szCs w:val="20"/>
        </w:rPr>
        <w:t>Pogrešna atribucija dijeli se na konfuziju o izvoru, kriptomneziju i pogrešno pamćenje (prepoznavanje)</w:t>
      </w:r>
      <w:r w:rsidRPr="00E250F4">
        <w:rPr>
          <w:rFonts w:eastAsia="Times New Roman" w:cs="Times New Roman"/>
          <w:sz w:val="20"/>
          <w:szCs w:val="20"/>
          <w:vertAlign w:val="superscript"/>
        </w:rPr>
        <w:t>.</w:t>
      </w:r>
      <w:hyperlink r:id="rId22" w:anchor="cite_note-schacter-0" w:history="1">
        <w:r w:rsidRPr="00E250F4">
          <w:rPr>
            <w:rFonts w:eastAsia="Times New Roman" w:cs="Times New Roman"/>
            <w:color w:val="0000FF"/>
            <w:sz w:val="20"/>
            <w:szCs w:val="20"/>
            <w:u w:val="single"/>
            <w:vertAlign w:val="superscript"/>
          </w:rPr>
          <w:t>[1]</w:t>
        </w:r>
      </w:hyperlink>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23" w:tooltip="Modality effect" w:history="1">
        <w:r w:rsidRPr="0067747F">
          <w:rPr>
            <w:rFonts w:eastAsia="Times New Roman" w:cs="Times New Roman"/>
            <w:b/>
            <w:bCs/>
            <w:color w:val="0000FF"/>
            <w:sz w:val="20"/>
            <w:szCs w:val="20"/>
            <w:u w:val="single"/>
          </w:rPr>
          <w:t>Modality effect</w:t>
        </w:r>
      </w:hyperlink>
      <w:r w:rsidRPr="00E250F4">
        <w:rPr>
          <w:rFonts w:eastAsia="Times New Roman" w:cs="Times New Roman"/>
          <w:sz w:val="20"/>
          <w:szCs w:val="20"/>
        </w:rPr>
        <w:t xml:space="preserve">: </w:t>
      </w:r>
      <w:r w:rsidR="00E425B4" w:rsidRPr="0067747F">
        <w:rPr>
          <w:rFonts w:eastAsia="Times New Roman" w:cs="Times New Roman"/>
          <w:sz w:val="20"/>
          <w:szCs w:val="20"/>
        </w:rPr>
        <w:t>prisjećanje je bolje za posljednje jedinice s popisa, ako se popis dobio govorom, negoli ako se dobio pismeno.</w:t>
      </w:r>
    </w:p>
    <w:p w:rsidR="00E425B4" w:rsidRPr="0067747F" w:rsidRDefault="00E250F4" w:rsidP="00E250F4">
      <w:pPr>
        <w:numPr>
          <w:ilvl w:val="0"/>
          <w:numId w:val="1"/>
        </w:numPr>
        <w:spacing w:before="100" w:beforeAutospacing="1" w:after="100" w:afterAutospacing="1" w:line="240" w:lineRule="auto"/>
        <w:rPr>
          <w:rFonts w:eastAsia="Times New Roman" w:cs="Times New Roman"/>
          <w:sz w:val="20"/>
          <w:szCs w:val="20"/>
        </w:rPr>
      </w:pPr>
      <w:r w:rsidRPr="00E250F4">
        <w:rPr>
          <w:rFonts w:eastAsia="Times New Roman" w:cs="Times New Roman"/>
          <w:b/>
          <w:bCs/>
          <w:sz w:val="20"/>
          <w:szCs w:val="20"/>
        </w:rPr>
        <w:t>Mood congruent memory bias</w:t>
      </w:r>
      <w:r w:rsidRPr="00E250F4">
        <w:rPr>
          <w:rFonts w:eastAsia="Times New Roman" w:cs="Times New Roman"/>
          <w:sz w:val="20"/>
          <w:szCs w:val="20"/>
        </w:rPr>
        <w:t xml:space="preserve">: </w:t>
      </w:r>
      <w:r w:rsidR="00E425B4" w:rsidRPr="0067747F">
        <w:rPr>
          <w:rFonts w:eastAsia="Times New Roman" w:cs="Times New Roman"/>
          <w:sz w:val="20"/>
          <w:szCs w:val="20"/>
        </w:rPr>
        <w:t>poboljšano pamćenje informacije u skladu s trenutnim raspoloženjem.</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r w:rsidRPr="00E250F4">
        <w:rPr>
          <w:rFonts w:eastAsia="Times New Roman" w:cs="Times New Roman"/>
          <w:b/>
          <w:bCs/>
          <w:sz w:val="20"/>
          <w:szCs w:val="20"/>
        </w:rPr>
        <w:t>Next-in-line effect</w:t>
      </w:r>
      <w:r w:rsidRPr="00E250F4">
        <w:rPr>
          <w:rFonts w:eastAsia="Times New Roman" w:cs="Times New Roman"/>
          <w:sz w:val="20"/>
          <w:szCs w:val="20"/>
        </w:rPr>
        <w:t xml:space="preserve">: </w:t>
      </w:r>
      <w:r w:rsidR="00E425B4" w:rsidRPr="0067747F">
        <w:rPr>
          <w:rFonts w:eastAsia="Times New Roman" w:cs="Times New Roman"/>
          <w:sz w:val="20"/>
          <w:szCs w:val="20"/>
        </w:rPr>
        <w:t>osoba u skupini slabije se sjeća riječi drugih koji su govorili neposredno prije i neposredno poslije nje</w:t>
      </w:r>
      <w:r w:rsidRPr="00E250F4">
        <w:rPr>
          <w:rFonts w:eastAsia="Times New Roman" w:cs="Times New Roman"/>
          <w:sz w:val="20"/>
          <w:szCs w:val="20"/>
        </w:rPr>
        <w:t>.</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r w:rsidRPr="00E250F4">
        <w:rPr>
          <w:rFonts w:eastAsia="Times New Roman" w:cs="Times New Roman"/>
          <w:b/>
          <w:bCs/>
          <w:sz w:val="20"/>
          <w:szCs w:val="20"/>
        </w:rPr>
        <w:t>Osborn effect</w:t>
      </w:r>
      <w:r w:rsidRPr="00E250F4">
        <w:rPr>
          <w:rFonts w:eastAsia="Times New Roman" w:cs="Times New Roman"/>
          <w:sz w:val="20"/>
          <w:szCs w:val="20"/>
        </w:rPr>
        <w:t xml:space="preserve">: </w:t>
      </w:r>
      <w:r w:rsidR="00E425B4" w:rsidRPr="0067747F">
        <w:rPr>
          <w:rFonts w:eastAsia="Times New Roman" w:cs="Times New Roman"/>
          <w:sz w:val="20"/>
          <w:szCs w:val="20"/>
        </w:rPr>
        <w:t>otrovanje pomoću supstance koja mijenja um otežava prisjećanje motornih obrazaca iz bazalnih ganglija</w:t>
      </w:r>
      <w:r w:rsidRPr="00E250F4">
        <w:rPr>
          <w:rFonts w:eastAsia="Times New Roman" w:cs="Times New Roman"/>
          <w:sz w:val="20"/>
          <w:szCs w:val="20"/>
        </w:rPr>
        <w:t>. (e.g., Shushaka, 1958).</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24" w:tooltip="Part-list cueing effect" w:history="1">
        <w:r w:rsidRPr="0067747F">
          <w:rPr>
            <w:rFonts w:eastAsia="Times New Roman" w:cs="Times New Roman"/>
            <w:b/>
            <w:bCs/>
            <w:color w:val="0000FF"/>
            <w:sz w:val="20"/>
            <w:szCs w:val="20"/>
            <w:u w:val="single"/>
          </w:rPr>
          <w:t>Part-list cueing effect</w:t>
        </w:r>
      </w:hyperlink>
      <w:r w:rsidRPr="00E250F4">
        <w:rPr>
          <w:rFonts w:eastAsia="Times New Roman" w:cs="Times New Roman"/>
          <w:sz w:val="20"/>
          <w:szCs w:val="20"/>
        </w:rPr>
        <w:t xml:space="preserve">: </w:t>
      </w:r>
      <w:r w:rsidR="00E425B4" w:rsidRPr="0067747F">
        <w:rPr>
          <w:rFonts w:eastAsia="Times New Roman" w:cs="Times New Roman"/>
          <w:sz w:val="20"/>
          <w:szCs w:val="20"/>
        </w:rPr>
        <w:t>ako nam se pokažu neki objekti s popisa, to ćemo ostale teže zapamtiti</w:t>
      </w:r>
      <w:r w:rsidRPr="00E250F4">
        <w:rPr>
          <w:rFonts w:eastAsia="Times New Roman" w:cs="Times New Roman"/>
          <w:sz w:val="20"/>
          <w:szCs w:val="20"/>
        </w:rPr>
        <w:t xml:space="preserve"> (e.g., Slamecka, 1968).</w:t>
      </w:r>
    </w:p>
    <w:p w:rsidR="00E425B4" w:rsidRPr="0067747F" w:rsidRDefault="00E250F4" w:rsidP="00E250F4">
      <w:pPr>
        <w:numPr>
          <w:ilvl w:val="0"/>
          <w:numId w:val="1"/>
        </w:numPr>
        <w:spacing w:before="100" w:beforeAutospacing="1" w:after="100" w:afterAutospacing="1" w:line="240" w:lineRule="auto"/>
        <w:rPr>
          <w:rFonts w:eastAsia="Times New Roman" w:cs="Times New Roman"/>
          <w:sz w:val="20"/>
          <w:szCs w:val="20"/>
        </w:rPr>
      </w:pPr>
      <w:r w:rsidRPr="00E250F4">
        <w:rPr>
          <w:rFonts w:eastAsia="Times New Roman" w:cs="Times New Roman"/>
          <w:b/>
          <w:bCs/>
          <w:sz w:val="20"/>
          <w:szCs w:val="20"/>
        </w:rPr>
        <w:t>Peak-end effect</w:t>
      </w:r>
      <w:r w:rsidRPr="00E250F4">
        <w:rPr>
          <w:rFonts w:eastAsia="Times New Roman" w:cs="Times New Roman"/>
          <w:sz w:val="20"/>
          <w:szCs w:val="20"/>
        </w:rPr>
        <w:t xml:space="preserve">: </w:t>
      </w:r>
      <w:r w:rsidR="00E425B4" w:rsidRPr="0067747F">
        <w:rPr>
          <w:rFonts w:eastAsia="Times New Roman" w:cs="Times New Roman"/>
          <w:sz w:val="20"/>
          <w:szCs w:val="20"/>
        </w:rPr>
        <w:t xml:space="preserve">ljudi, čini se, ne parcipiraju ukupnost iskustva, već doživljavaju kakvo je bilo prosječno iskustvo na vrhuncu (ugodno ili neugodno) i kako je završilo. </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r w:rsidRPr="00E250F4">
        <w:rPr>
          <w:rFonts w:eastAsia="Times New Roman" w:cs="Times New Roman"/>
          <w:b/>
          <w:bCs/>
          <w:sz w:val="20"/>
          <w:szCs w:val="20"/>
        </w:rPr>
        <w:t>Persistence</w:t>
      </w:r>
      <w:r w:rsidRPr="00E250F4">
        <w:rPr>
          <w:rFonts w:eastAsia="Times New Roman" w:cs="Times New Roman"/>
          <w:sz w:val="20"/>
          <w:szCs w:val="20"/>
        </w:rPr>
        <w:t xml:space="preserve">: </w:t>
      </w:r>
      <w:r w:rsidR="00E425B4" w:rsidRPr="0067747F">
        <w:rPr>
          <w:rFonts w:eastAsia="Times New Roman" w:cs="Times New Roman"/>
          <w:sz w:val="20"/>
          <w:szCs w:val="20"/>
        </w:rPr>
        <w:t>neželjeno ponavljanje pamćenja traumatičnih događaja</w:t>
      </w:r>
      <w:r w:rsidRPr="00E250F4">
        <w:rPr>
          <w:rFonts w:eastAsia="Times New Roman" w:cs="Times New Roman"/>
          <w:sz w:val="20"/>
          <w:szCs w:val="20"/>
        </w:rPr>
        <w:t>.</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25" w:tooltip="Picture superiority effect" w:history="1">
        <w:r w:rsidRPr="0067747F">
          <w:rPr>
            <w:rFonts w:eastAsia="Times New Roman" w:cs="Times New Roman"/>
            <w:b/>
            <w:bCs/>
            <w:color w:val="0000FF"/>
            <w:sz w:val="20"/>
            <w:szCs w:val="20"/>
            <w:u w:val="single"/>
          </w:rPr>
          <w:t>Picture superiority effect</w:t>
        </w:r>
      </w:hyperlink>
      <w:r w:rsidRPr="00E250F4">
        <w:rPr>
          <w:rFonts w:eastAsia="Times New Roman" w:cs="Times New Roman"/>
          <w:sz w:val="20"/>
          <w:szCs w:val="20"/>
        </w:rPr>
        <w:t xml:space="preserve">: </w:t>
      </w:r>
      <w:r w:rsidR="00E425B4" w:rsidRPr="0067747F">
        <w:rPr>
          <w:rFonts w:eastAsia="Times New Roman" w:cs="Times New Roman"/>
          <w:sz w:val="20"/>
          <w:szCs w:val="20"/>
        </w:rPr>
        <w:t>pojmovi se mnogo lakše pamte ako se prikazuju kao slike negoli ako se prikazuju kao riječi.</w:t>
      </w:r>
      <w:r w:rsidR="00E425B4" w:rsidRPr="0067747F">
        <w:rPr>
          <w:rFonts w:eastAsia="Times New Roman" w:cs="Times New Roman"/>
          <w:sz w:val="20"/>
          <w:szCs w:val="20"/>
          <w:vertAlign w:val="superscript"/>
        </w:rPr>
        <w:t xml:space="preserve"> </w:t>
      </w:r>
      <w:hyperlink r:id="rId26" w:anchor="cite_note-3" w:history="1">
        <w:r w:rsidRPr="00E250F4">
          <w:rPr>
            <w:rFonts w:eastAsia="Times New Roman" w:cs="Times New Roman"/>
            <w:color w:val="0000FF"/>
            <w:sz w:val="20"/>
            <w:szCs w:val="20"/>
            <w:u w:val="single"/>
            <w:vertAlign w:val="superscript"/>
          </w:rPr>
          <w:t>[4]</w:t>
        </w:r>
      </w:hyperlink>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27" w:tooltip="Positivity effect" w:history="1">
        <w:r w:rsidRPr="0067747F">
          <w:rPr>
            <w:rFonts w:eastAsia="Times New Roman" w:cs="Times New Roman"/>
            <w:b/>
            <w:bCs/>
            <w:color w:val="0000FF"/>
            <w:sz w:val="20"/>
            <w:szCs w:val="20"/>
            <w:u w:val="single"/>
          </w:rPr>
          <w:t>Positivity effect</w:t>
        </w:r>
      </w:hyperlink>
      <w:r w:rsidRPr="00E250F4">
        <w:rPr>
          <w:rFonts w:eastAsia="Times New Roman" w:cs="Times New Roman"/>
          <w:sz w:val="20"/>
          <w:szCs w:val="20"/>
        </w:rPr>
        <w:t xml:space="preserve">: </w:t>
      </w:r>
      <w:r w:rsidR="00E425B4" w:rsidRPr="0067747F">
        <w:rPr>
          <w:rFonts w:eastAsia="Times New Roman" w:cs="Times New Roman"/>
          <w:sz w:val="20"/>
          <w:szCs w:val="20"/>
        </w:rPr>
        <w:t>stariji odrasli više vole pozitivne od negativnih informacija u svojim pamćenjima</w:t>
      </w:r>
      <w:r w:rsidRPr="00E250F4">
        <w:rPr>
          <w:rFonts w:eastAsia="Times New Roman" w:cs="Times New Roman"/>
          <w:sz w:val="20"/>
          <w:szCs w:val="20"/>
        </w:rPr>
        <w:t>.</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28" w:tooltip="Primacy effect" w:history="1">
        <w:r w:rsidRPr="0067747F">
          <w:rPr>
            <w:rFonts w:eastAsia="Times New Roman" w:cs="Times New Roman"/>
            <w:b/>
            <w:bCs/>
            <w:color w:val="0000FF"/>
            <w:sz w:val="20"/>
            <w:szCs w:val="20"/>
            <w:u w:val="single"/>
          </w:rPr>
          <w:t>Primacy effect</w:t>
        </w:r>
      </w:hyperlink>
      <w:r w:rsidRPr="00E250F4">
        <w:rPr>
          <w:rFonts w:eastAsia="Times New Roman" w:cs="Times New Roman"/>
          <w:sz w:val="20"/>
          <w:szCs w:val="20"/>
        </w:rPr>
        <w:t xml:space="preserve">, </w:t>
      </w:r>
      <w:hyperlink r:id="rId29" w:tooltip="Recency effect" w:history="1">
        <w:r w:rsidRPr="0067747F">
          <w:rPr>
            <w:rFonts w:eastAsia="Times New Roman" w:cs="Times New Roman"/>
            <w:b/>
            <w:bCs/>
            <w:color w:val="0000FF"/>
            <w:sz w:val="20"/>
            <w:szCs w:val="20"/>
            <w:u w:val="single"/>
          </w:rPr>
          <w:t>Recency effect</w:t>
        </w:r>
      </w:hyperlink>
      <w:r w:rsidRPr="00E250F4">
        <w:rPr>
          <w:rFonts w:eastAsia="Times New Roman" w:cs="Times New Roman"/>
          <w:sz w:val="20"/>
          <w:szCs w:val="20"/>
        </w:rPr>
        <w:t xml:space="preserve"> &amp; </w:t>
      </w:r>
      <w:hyperlink r:id="rId30" w:tooltip="Serial position effect" w:history="1">
        <w:r w:rsidRPr="0067747F">
          <w:rPr>
            <w:rFonts w:eastAsia="Times New Roman" w:cs="Times New Roman"/>
            <w:b/>
            <w:bCs/>
            <w:color w:val="0000FF"/>
            <w:sz w:val="20"/>
            <w:szCs w:val="20"/>
            <w:u w:val="single"/>
          </w:rPr>
          <w:t>Serial position effect</w:t>
        </w:r>
      </w:hyperlink>
      <w:hyperlink r:id="rId31" w:anchor="cite_note-serial_position-4" w:history="1">
        <w:r w:rsidRPr="00E250F4">
          <w:rPr>
            <w:rFonts w:eastAsia="Times New Roman" w:cs="Times New Roman"/>
            <w:color w:val="0000FF"/>
            <w:sz w:val="20"/>
            <w:szCs w:val="20"/>
            <w:u w:val="single"/>
            <w:vertAlign w:val="superscript"/>
          </w:rPr>
          <w:t>[5]</w:t>
        </w:r>
      </w:hyperlink>
      <w:r w:rsidRPr="00E250F4">
        <w:rPr>
          <w:rFonts w:eastAsia="Times New Roman" w:cs="Times New Roman"/>
          <w:sz w:val="20"/>
          <w:szCs w:val="20"/>
        </w:rPr>
        <w:t xml:space="preserve">: </w:t>
      </w:r>
      <w:r w:rsidR="00E425B4" w:rsidRPr="0067747F">
        <w:rPr>
          <w:rFonts w:eastAsia="Times New Roman" w:cs="Times New Roman"/>
          <w:sz w:val="20"/>
          <w:szCs w:val="20"/>
        </w:rPr>
        <w:t>jedinice s kraja popisa najlakše je zapamtiti, potom se pamte one s početka popisa, a jedinice iz sredine najslabije se pamte</w:t>
      </w:r>
      <w:r w:rsidRPr="00E250F4">
        <w:rPr>
          <w:rFonts w:eastAsia="Times New Roman" w:cs="Times New Roman"/>
          <w:sz w:val="20"/>
          <w:szCs w:val="20"/>
        </w:rPr>
        <w:t>.</w:t>
      </w:r>
      <w:hyperlink r:id="rId32" w:anchor="cite_note-serial_position-4" w:history="1">
        <w:r w:rsidRPr="00E250F4">
          <w:rPr>
            <w:rFonts w:eastAsia="Times New Roman" w:cs="Times New Roman"/>
            <w:color w:val="0000FF"/>
            <w:sz w:val="20"/>
            <w:szCs w:val="20"/>
            <w:u w:val="single"/>
            <w:vertAlign w:val="superscript"/>
          </w:rPr>
          <w:t>[5]</w:t>
        </w:r>
      </w:hyperlink>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r w:rsidRPr="00E250F4">
        <w:rPr>
          <w:rFonts w:eastAsia="Times New Roman" w:cs="Times New Roman"/>
          <w:b/>
          <w:bCs/>
          <w:sz w:val="20"/>
          <w:szCs w:val="20"/>
        </w:rPr>
        <w:t>Processing difficulty effect</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33" w:tooltip="Reminiscence bump" w:history="1">
        <w:r w:rsidRPr="0067747F">
          <w:rPr>
            <w:rFonts w:eastAsia="Times New Roman" w:cs="Times New Roman"/>
            <w:b/>
            <w:bCs/>
            <w:color w:val="0000FF"/>
            <w:sz w:val="20"/>
            <w:szCs w:val="20"/>
            <w:u w:val="single"/>
          </w:rPr>
          <w:t>Reminiscence bump</w:t>
        </w:r>
      </w:hyperlink>
      <w:r w:rsidRPr="00E250F4">
        <w:rPr>
          <w:rFonts w:eastAsia="Times New Roman" w:cs="Times New Roman"/>
          <w:sz w:val="20"/>
          <w:szCs w:val="20"/>
        </w:rPr>
        <w:t xml:space="preserve">: </w:t>
      </w:r>
      <w:r w:rsidR="00E425B4" w:rsidRPr="0067747F">
        <w:rPr>
          <w:rFonts w:eastAsia="Times New Roman" w:cs="Times New Roman"/>
          <w:sz w:val="20"/>
          <w:szCs w:val="20"/>
        </w:rPr>
        <w:t>bolje se pamte osobni događaji iz tinejdžerske dobi i rane odrasle dobi, negoli iz drugih razdoblja života</w:t>
      </w:r>
      <w:r w:rsidRPr="00E250F4">
        <w:rPr>
          <w:rFonts w:eastAsia="Times New Roman" w:cs="Times New Roman"/>
          <w:sz w:val="20"/>
          <w:szCs w:val="20"/>
        </w:rPr>
        <w:t xml:space="preserve"> (Rubin, Wetzler &amp; Nebes, 1986; Rubin, Rahhal &amp; Poon, 1998).</w:t>
      </w:r>
    </w:p>
    <w:p w:rsidR="00E425B4" w:rsidRPr="0067747F"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34" w:tooltip="Rosy retrospection" w:history="1">
        <w:r w:rsidRPr="0067747F">
          <w:rPr>
            <w:rFonts w:eastAsia="Times New Roman" w:cs="Times New Roman"/>
            <w:b/>
            <w:bCs/>
            <w:color w:val="0000FF"/>
            <w:sz w:val="20"/>
            <w:szCs w:val="20"/>
            <w:u w:val="single"/>
          </w:rPr>
          <w:t>Rosy retrospection</w:t>
        </w:r>
      </w:hyperlink>
      <w:r w:rsidRPr="00E250F4">
        <w:rPr>
          <w:rFonts w:eastAsia="Times New Roman" w:cs="Times New Roman"/>
          <w:sz w:val="20"/>
          <w:szCs w:val="20"/>
        </w:rPr>
        <w:t xml:space="preserve">: </w:t>
      </w:r>
      <w:r w:rsidR="00E425B4" w:rsidRPr="0067747F">
        <w:rPr>
          <w:rFonts w:eastAsia="Times New Roman" w:cs="Times New Roman"/>
          <w:sz w:val="20"/>
          <w:szCs w:val="20"/>
        </w:rPr>
        <w:t>pamćenje prošlih događaja kao da su bili bolji negoli su bili.</w:t>
      </w:r>
    </w:p>
    <w:p w:rsidR="00E425B4" w:rsidRPr="0067747F" w:rsidRDefault="00E250F4" w:rsidP="00E250F4">
      <w:pPr>
        <w:numPr>
          <w:ilvl w:val="0"/>
          <w:numId w:val="1"/>
        </w:numPr>
        <w:spacing w:before="100" w:beforeAutospacing="1" w:after="100" w:afterAutospacing="1" w:line="240" w:lineRule="auto"/>
        <w:rPr>
          <w:rFonts w:eastAsia="Times New Roman" w:cs="Times New Roman"/>
          <w:sz w:val="20"/>
          <w:szCs w:val="20"/>
        </w:rPr>
      </w:pPr>
      <w:r w:rsidRPr="00E250F4">
        <w:rPr>
          <w:rFonts w:eastAsia="Times New Roman" w:cs="Times New Roman"/>
          <w:b/>
          <w:bCs/>
          <w:sz w:val="20"/>
          <w:szCs w:val="20"/>
        </w:rPr>
        <w:t>Self-relevance effect</w:t>
      </w:r>
      <w:r w:rsidRPr="00E250F4">
        <w:rPr>
          <w:rFonts w:eastAsia="Times New Roman" w:cs="Times New Roman"/>
          <w:sz w:val="20"/>
          <w:szCs w:val="20"/>
        </w:rPr>
        <w:t xml:space="preserve">: </w:t>
      </w:r>
      <w:r w:rsidR="00E425B4" w:rsidRPr="0067747F">
        <w:rPr>
          <w:rFonts w:eastAsia="Times New Roman" w:cs="Times New Roman"/>
          <w:sz w:val="20"/>
          <w:szCs w:val="20"/>
        </w:rPr>
        <w:t>epizode koje se odnose na nas same bolje se pamte od sličnih informacija koje se odnose na druge.</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r w:rsidRPr="00E250F4">
        <w:rPr>
          <w:rFonts w:eastAsia="Times New Roman" w:cs="Times New Roman"/>
          <w:b/>
          <w:bCs/>
          <w:sz w:val="20"/>
          <w:szCs w:val="20"/>
        </w:rPr>
        <w:t>Source Confusion</w:t>
      </w:r>
      <w:r w:rsidRPr="00E250F4">
        <w:rPr>
          <w:rFonts w:eastAsia="Times New Roman" w:cs="Times New Roman"/>
          <w:sz w:val="20"/>
          <w:szCs w:val="20"/>
        </w:rPr>
        <w:t xml:space="preserve">: </w:t>
      </w:r>
      <w:r w:rsidR="00E425B4" w:rsidRPr="0067747F">
        <w:rPr>
          <w:rFonts w:eastAsia="Times New Roman" w:cs="Times New Roman"/>
          <w:sz w:val="20"/>
          <w:szCs w:val="20"/>
        </w:rPr>
        <w:t>pogrešna atribucija izvora pamćenja, recimo pogrešna atribucija da smo nešto osobno vidjeli, premda smo to vidjeli na televiziji.</w:t>
      </w:r>
      <w:r w:rsidRPr="00E250F4">
        <w:rPr>
          <w:rFonts w:eastAsia="Times New Roman" w:cs="Times New Roman"/>
          <w:sz w:val="20"/>
          <w:szCs w:val="20"/>
        </w:rPr>
        <w:t>.</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35" w:tooltip="Spacing effect" w:history="1">
        <w:r w:rsidRPr="0067747F">
          <w:rPr>
            <w:rFonts w:eastAsia="Times New Roman" w:cs="Times New Roman"/>
            <w:b/>
            <w:bCs/>
            <w:color w:val="0000FF"/>
            <w:sz w:val="20"/>
            <w:szCs w:val="20"/>
            <w:u w:val="single"/>
          </w:rPr>
          <w:t>Spacing effect</w:t>
        </w:r>
      </w:hyperlink>
      <w:r w:rsidRPr="00E250F4">
        <w:rPr>
          <w:rFonts w:eastAsia="Times New Roman" w:cs="Times New Roman"/>
          <w:sz w:val="20"/>
          <w:szCs w:val="20"/>
        </w:rPr>
        <w:t xml:space="preserve">: </w:t>
      </w:r>
      <w:r w:rsidR="00984811" w:rsidRPr="0067747F">
        <w:rPr>
          <w:rFonts w:eastAsia="Times New Roman" w:cs="Times New Roman"/>
          <w:sz w:val="20"/>
          <w:szCs w:val="20"/>
        </w:rPr>
        <w:t>informacije se bolje pamte ako se izloženost njima ponavlja tijekom dužeg vremenskog razdoblja</w:t>
      </w:r>
      <w:r w:rsidRPr="00E250F4">
        <w:rPr>
          <w:rFonts w:eastAsia="Times New Roman" w:cs="Times New Roman"/>
          <w:sz w:val="20"/>
          <w:szCs w:val="20"/>
        </w:rPr>
        <w:t>.</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r w:rsidRPr="00E250F4">
        <w:rPr>
          <w:rFonts w:eastAsia="Times New Roman" w:cs="Times New Roman"/>
          <w:b/>
          <w:bCs/>
          <w:sz w:val="20"/>
          <w:szCs w:val="20"/>
        </w:rPr>
        <w:lastRenderedPageBreak/>
        <w:t>Stereotypical bias</w:t>
      </w:r>
      <w:r w:rsidRPr="00E250F4">
        <w:rPr>
          <w:rFonts w:eastAsia="Times New Roman" w:cs="Times New Roman"/>
          <w:sz w:val="20"/>
          <w:szCs w:val="20"/>
        </w:rPr>
        <w:t xml:space="preserve">: </w:t>
      </w:r>
      <w:r w:rsidR="00984811" w:rsidRPr="0067747F">
        <w:rPr>
          <w:rFonts w:eastAsia="Times New Roman" w:cs="Times New Roman"/>
          <w:sz w:val="20"/>
          <w:szCs w:val="20"/>
        </w:rPr>
        <w:t>pristranost pamćenja prema stereotipu (rasnom ili spolnom), primjerice, imena koja zvuče „crno“ pogrešno se pamte kao imena kriminalaca</w:t>
      </w:r>
      <w:r w:rsidR="00984811" w:rsidRPr="0067747F">
        <w:rPr>
          <w:rFonts w:eastAsia="Times New Roman" w:cs="Times New Roman"/>
          <w:sz w:val="20"/>
          <w:szCs w:val="20"/>
          <w:vertAlign w:val="superscript"/>
        </w:rPr>
        <w:t xml:space="preserve"> </w:t>
      </w:r>
      <w:hyperlink r:id="rId36" w:anchor="cite_note-schacter-0" w:history="1">
        <w:r w:rsidRPr="00E250F4">
          <w:rPr>
            <w:rFonts w:eastAsia="Times New Roman" w:cs="Times New Roman"/>
            <w:color w:val="0000FF"/>
            <w:sz w:val="20"/>
            <w:szCs w:val="20"/>
            <w:u w:val="single"/>
            <w:vertAlign w:val="superscript"/>
          </w:rPr>
          <w:t>[1]</w:t>
        </w:r>
      </w:hyperlink>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r w:rsidRPr="00E250F4">
        <w:rPr>
          <w:rFonts w:eastAsia="Times New Roman" w:cs="Times New Roman"/>
          <w:b/>
          <w:bCs/>
          <w:sz w:val="20"/>
          <w:szCs w:val="20"/>
        </w:rPr>
        <w:t>Suffix effect</w:t>
      </w:r>
      <w:r w:rsidRPr="00E250F4">
        <w:rPr>
          <w:rFonts w:eastAsia="Times New Roman" w:cs="Times New Roman"/>
          <w:sz w:val="20"/>
          <w:szCs w:val="20"/>
        </w:rPr>
        <w:t xml:space="preserve">: </w:t>
      </w:r>
      <w:r w:rsidR="00984811" w:rsidRPr="0067747F">
        <w:rPr>
          <w:rFonts w:eastAsia="Times New Roman" w:cs="Times New Roman"/>
          <w:sz w:val="20"/>
          <w:szCs w:val="20"/>
        </w:rPr>
        <w:t>oslabljeni efekt vremenske blizine, u slučaju da se jedinica dodala popisu koji subjekt nije trebao zapamtiti</w:t>
      </w:r>
      <w:r w:rsidRPr="00E250F4">
        <w:rPr>
          <w:rFonts w:eastAsia="Times New Roman" w:cs="Times New Roman"/>
          <w:sz w:val="20"/>
          <w:szCs w:val="20"/>
        </w:rPr>
        <w:t xml:space="preserve"> (Morton, Crowder &amp; Prussin, 1971).</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37" w:tooltip="Suggestibility" w:history="1">
        <w:r w:rsidRPr="0067747F">
          <w:rPr>
            <w:rFonts w:eastAsia="Times New Roman" w:cs="Times New Roman"/>
            <w:b/>
            <w:bCs/>
            <w:color w:val="0000FF"/>
            <w:sz w:val="20"/>
            <w:szCs w:val="20"/>
            <w:u w:val="single"/>
          </w:rPr>
          <w:t>Suggestibility</w:t>
        </w:r>
      </w:hyperlink>
      <w:r w:rsidRPr="00E250F4">
        <w:rPr>
          <w:rFonts w:eastAsia="Times New Roman" w:cs="Times New Roman"/>
          <w:sz w:val="20"/>
          <w:szCs w:val="20"/>
        </w:rPr>
        <w:t xml:space="preserve">: </w:t>
      </w:r>
      <w:r w:rsidR="00984811" w:rsidRPr="0067747F">
        <w:rPr>
          <w:rFonts w:eastAsia="Times New Roman" w:cs="Times New Roman"/>
          <w:sz w:val="20"/>
          <w:szCs w:val="20"/>
        </w:rPr>
        <w:t>oblik pogrešne atribucije u kojem se ideje koje je sugerirao ispitivač pamte kao stvarne memorije.</w:t>
      </w:r>
    </w:p>
    <w:p w:rsidR="00984811" w:rsidRPr="0067747F"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38" w:tooltip="Telescoping effect" w:history="1">
        <w:r w:rsidRPr="0067747F">
          <w:rPr>
            <w:rFonts w:eastAsia="Times New Roman" w:cs="Times New Roman"/>
            <w:b/>
            <w:bCs/>
            <w:color w:val="0000FF"/>
            <w:sz w:val="20"/>
            <w:szCs w:val="20"/>
            <w:u w:val="single"/>
          </w:rPr>
          <w:t>Telescoping effect</w:t>
        </w:r>
      </w:hyperlink>
      <w:r w:rsidRPr="00E250F4">
        <w:rPr>
          <w:rFonts w:eastAsia="Times New Roman" w:cs="Times New Roman"/>
          <w:sz w:val="20"/>
          <w:szCs w:val="20"/>
        </w:rPr>
        <w:t xml:space="preserve">: </w:t>
      </w:r>
      <w:r w:rsidR="00984811" w:rsidRPr="0067747F">
        <w:rPr>
          <w:rFonts w:eastAsia="Times New Roman" w:cs="Times New Roman"/>
          <w:sz w:val="20"/>
          <w:szCs w:val="20"/>
        </w:rPr>
        <w:t>tendencija da se nedavni događaji prebace u davnu prošlost, a daleki događaji u nedavnu prošlost, tako da nedavni događaji izgledaju udaljeniji, a udaljeniji bliže.</w:t>
      </w:r>
    </w:p>
    <w:p w:rsidR="0067747F" w:rsidRPr="0067747F"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39" w:tooltip="Testing effect" w:history="1">
        <w:r w:rsidRPr="0067747F">
          <w:rPr>
            <w:rFonts w:eastAsia="Times New Roman" w:cs="Times New Roman"/>
            <w:b/>
            <w:bCs/>
            <w:color w:val="0000FF"/>
            <w:sz w:val="20"/>
            <w:szCs w:val="20"/>
            <w:u w:val="single"/>
          </w:rPr>
          <w:t>Testing effect</w:t>
        </w:r>
      </w:hyperlink>
      <w:r w:rsidRPr="00E250F4">
        <w:rPr>
          <w:rFonts w:eastAsia="Times New Roman" w:cs="Times New Roman"/>
          <w:sz w:val="20"/>
          <w:szCs w:val="20"/>
        </w:rPr>
        <w:t xml:space="preserve">: </w:t>
      </w:r>
      <w:r w:rsidR="0067747F" w:rsidRPr="0067747F">
        <w:rPr>
          <w:rFonts w:eastAsia="Times New Roman" w:cs="Times New Roman"/>
          <w:sz w:val="20"/>
          <w:szCs w:val="20"/>
        </w:rPr>
        <w:t>često testiranje materijala koji se treba zapamtiti pojačava pamćenje.</w:t>
      </w:r>
      <w:r w:rsidR="0067747F" w:rsidRPr="0067747F">
        <w:rPr>
          <w:rFonts w:eastAsia="Times New Roman" w:cs="Times New Roman"/>
          <w:b/>
          <w:bCs/>
          <w:sz w:val="20"/>
          <w:szCs w:val="20"/>
        </w:rPr>
        <w:t xml:space="preserve"> </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40" w:tooltip="Tip of the tongue" w:history="1">
        <w:r w:rsidRPr="0067747F">
          <w:rPr>
            <w:rFonts w:eastAsia="Times New Roman" w:cs="Times New Roman"/>
            <w:b/>
            <w:bCs/>
            <w:color w:val="0000FF"/>
            <w:sz w:val="20"/>
            <w:szCs w:val="20"/>
            <w:u w:val="single"/>
          </w:rPr>
          <w:t>Tip of the tongue</w:t>
        </w:r>
      </w:hyperlink>
      <w:r w:rsidRPr="00E250F4">
        <w:rPr>
          <w:rFonts w:eastAsia="Times New Roman" w:cs="Times New Roman"/>
          <w:sz w:val="20"/>
          <w:szCs w:val="20"/>
        </w:rPr>
        <w:t xml:space="preserve"> phenomenon: </w:t>
      </w:r>
      <w:r w:rsidR="0067747F" w:rsidRPr="0067747F">
        <w:rPr>
          <w:rFonts w:eastAsia="Times New Roman" w:cs="Times New Roman"/>
          <w:sz w:val="20"/>
          <w:szCs w:val="20"/>
        </w:rPr>
        <w:t>kada se subjekt prisjeća dijelova nečega ili neke srodne informacije, ali se frustrira jer se ne može prisjetiti cijele jedinice. Čini se da je to primjer „blokade“ pri kojoj se brojne slične memorije prizivaju u pamćenje ali međusobno interferiraju.</w:t>
      </w:r>
      <w:r w:rsidR="0067747F" w:rsidRPr="0067747F">
        <w:rPr>
          <w:rFonts w:eastAsia="Times New Roman" w:cs="Times New Roman"/>
          <w:sz w:val="20"/>
          <w:szCs w:val="20"/>
          <w:vertAlign w:val="superscript"/>
        </w:rPr>
        <w:t xml:space="preserve"> </w:t>
      </w:r>
      <w:hyperlink r:id="rId41" w:anchor="cite_note-schacter-0" w:history="1">
        <w:r w:rsidRPr="00E250F4">
          <w:rPr>
            <w:rFonts w:eastAsia="Times New Roman" w:cs="Times New Roman"/>
            <w:color w:val="0000FF"/>
            <w:sz w:val="20"/>
            <w:szCs w:val="20"/>
            <w:u w:val="single"/>
            <w:vertAlign w:val="superscript"/>
          </w:rPr>
          <w:t>[1]</w:t>
        </w:r>
      </w:hyperlink>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r w:rsidRPr="00E250F4">
        <w:rPr>
          <w:rFonts w:eastAsia="Times New Roman" w:cs="Times New Roman"/>
          <w:b/>
          <w:bCs/>
          <w:sz w:val="20"/>
          <w:szCs w:val="20"/>
        </w:rPr>
        <w:t>Verbatim effect</w:t>
      </w:r>
      <w:r w:rsidRPr="00E250F4">
        <w:rPr>
          <w:rFonts w:eastAsia="Times New Roman" w:cs="Times New Roman"/>
          <w:sz w:val="20"/>
          <w:szCs w:val="20"/>
        </w:rPr>
        <w:t xml:space="preserve">: </w:t>
      </w:r>
      <w:r w:rsidR="0067747F" w:rsidRPr="0067747F">
        <w:rPr>
          <w:rFonts w:eastAsia="Times New Roman" w:cs="Times New Roman"/>
          <w:sz w:val="20"/>
          <w:szCs w:val="20"/>
        </w:rPr>
        <w:t>bit onoga što je netko rekao bolje se pamti negoli doslovne rečenice</w:t>
      </w:r>
      <w:r w:rsidRPr="00E250F4">
        <w:rPr>
          <w:rFonts w:eastAsia="Times New Roman" w:cs="Times New Roman"/>
          <w:sz w:val="20"/>
          <w:szCs w:val="20"/>
        </w:rPr>
        <w:t xml:space="preserve"> (Poppenk, Walia, Joanisse, Danckert, &amp; Köhler, 2006).</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42" w:tooltip="Von Restorff effect" w:history="1">
        <w:r w:rsidRPr="0067747F">
          <w:rPr>
            <w:rFonts w:eastAsia="Times New Roman" w:cs="Times New Roman"/>
            <w:b/>
            <w:bCs/>
            <w:color w:val="0000FF"/>
            <w:sz w:val="20"/>
            <w:szCs w:val="20"/>
            <w:u w:val="single"/>
          </w:rPr>
          <w:t>Von Restorff effect</w:t>
        </w:r>
      </w:hyperlink>
      <w:r w:rsidRPr="00E250F4">
        <w:rPr>
          <w:rFonts w:eastAsia="Times New Roman" w:cs="Times New Roman"/>
          <w:sz w:val="20"/>
          <w:szCs w:val="20"/>
        </w:rPr>
        <w:t xml:space="preserve">: </w:t>
      </w:r>
      <w:r w:rsidR="0067747F" w:rsidRPr="0067747F">
        <w:rPr>
          <w:rFonts w:eastAsia="Times New Roman" w:cs="Times New Roman"/>
          <w:sz w:val="20"/>
          <w:szCs w:val="20"/>
        </w:rPr>
        <w:t xml:space="preserve">jedinica koja se ističe bolje se pamti od drugih jedinica iskustva </w:t>
      </w:r>
      <w:r w:rsidRPr="00E250F4">
        <w:rPr>
          <w:rFonts w:eastAsia="Times New Roman" w:cs="Times New Roman"/>
          <w:sz w:val="20"/>
          <w:szCs w:val="20"/>
        </w:rPr>
        <w:t>(von Restorff, 1933).</w:t>
      </w:r>
    </w:p>
    <w:p w:rsidR="00E250F4" w:rsidRPr="00E250F4" w:rsidRDefault="00E250F4" w:rsidP="00E250F4">
      <w:pPr>
        <w:numPr>
          <w:ilvl w:val="0"/>
          <w:numId w:val="1"/>
        </w:numPr>
        <w:spacing w:before="100" w:beforeAutospacing="1" w:after="100" w:afterAutospacing="1" w:line="240" w:lineRule="auto"/>
        <w:rPr>
          <w:rFonts w:eastAsia="Times New Roman" w:cs="Times New Roman"/>
          <w:sz w:val="20"/>
          <w:szCs w:val="20"/>
        </w:rPr>
      </w:pPr>
      <w:hyperlink r:id="rId43" w:tooltip="Zeigarnik effect" w:history="1">
        <w:r w:rsidRPr="0067747F">
          <w:rPr>
            <w:rFonts w:eastAsia="Times New Roman" w:cs="Times New Roman"/>
            <w:b/>
            <w:bCs/>
            <w:color w:val="0000FF"/>
            <w:sz w:val="20"/>
            <w:szCs w:val="20"/>
            <w:u w:val="single"/>
          </w:rPr>
          <w:t>Zeigarnik effect</w:t>
        </w:r>
      </w:hyperlink>
      <w:r w:rsidRPr="00E250F4">
        <w:rPr>
          <w:rFonts w:eastAsia="Times New Roman" w:cs="Times New Roman"/>
          <w:sz w:val="20"/>
          <w:szCs w:val="20"/>
        </w:rPr>
        <w:t xml:space="preserve">: </w:t>
      </w:r>
      <w:r w:rsidR="0067747F" w:rsidRPr="0067747F">
        <w:rPr>
          <w:rFonts w:eastAsia="Times New Roman" w:cs="Times New Roman"/>
          <w:sz w:val="20"/>
          <w:szCs w:val="20"/>
        </w:rPr>
        <w:t>nedovršene ili prekinute zadaće bolje se pamte od dovršenih</w:t>
      </w:r>
      <w:r w:rsidRPr="00E250F4">
        <w:rPr>
          <w:rFonts w:eastAsia="Times New Roman" w:cs="Times New Roman"/>
          <w:sz w:val="20"/>
          <w:szCs w:val="20"/>
        </w:rPr>
        <w:t>.</w:t>
      </w:r>
    </w:p>
    <w:p w:rsidR="008C3CF8" w:rsidRPr="00D937E3" w:rsidRDefault="008C3CF8"/>
    <w:sectPr w:rsidR="008C3CF8" w:rsidRPr="00D937E3" w:rsidSect="00E250F4">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574AC"/>
    <w:multiLevelType w:val="multilevel"/>
    <w:tmpl w:val="702E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E250F4"/>
    <w:rsid w:val="0067747F"/>
    <w:rsid w:val="006B3FBC"/>
    <w:rsid w:val="008C3CF8"/>
    <w:rsid w:val="00984811"/>
    <w:rsid w:val="00D937E3"/>
    <w:rsid w:val="00E250F4"/>
    <w:rsid w:val="00E42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F8"/>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50F4"/>
    <w:rPr>
      <w:color w:val="0000FF"/>
      <w:u w:val="single"/>
    </w:rPr>
  </w:style>
  <w:style w:type="paragraph" w:styleId="NormalWeb">
    <w:name w:val="Normal (Web)"/>
    <w:basedOn w:val="Normal"/>
    <w:uiPriority w:val="99"/>
    <w:semiHidden/>
    <w:unhideWhenUsed/>
    <w:rsid w:val="00E250F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93496784">
      <w:bodyDiv w:val="1"/>
      <w:marLeft w:val="0"/>
      <w:marRight w:val="0"/>
      <w:marTop w:val="0"/>
      <w:marBottom w:val="0"/>
      <w:divBdr>
        <w:top w:val="none" w:sz="0" w:space="0" w:color="auto"/>
        <w:left w:val="none" w:sz="0" w:space="0" w:color="auto"/>
        <w:bottom w:val="none" w:sz="0" w:space="0" w:color="auto"/>
        <w:right w:val="none" w:sz="0" w:space="0" w:color="auto"/>
      </w:divBdr>
      <w:divsChild>
        <w:div w:id="524713750">
          <w:marLeft w:val="0"/>
          <w:marRight w:val="0"/>
          <w:marTop w:val="0"/>
          <w:marBottom w:val="0"/>
          <w:divBdr>
            <w:top w:val="none" w:sz="0" w:space="0" w:color="auto"/>
            <w:left w:val="none" w:sz="0" w:space="0" w:color="auto"/>
            <w:bottom w:val="none" w:sz="0" w:space="0" w:color="auto"/>
            <w:right w:val="none" w:sz="0" w:space="0" w:color="auto"/>
          </w:divBdr>
          <w:divsChild>
            <w:div w:id="19804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mory" TargetMode="External"/><Relationship Id="rId13" Type="http://schemas.openxmlformats.org/officeDocument/2006/relationships/hyperlink" Target="http://en.wikipedia.org/wiki/Cryptomnesia" TargetMode="External"/><Relationship Id="rId18" Type="http://schemas.openxmlformats.org/officeDocument/2006/relationships/hyperlink" Target="http://en.wikipedia.org/wiki/Generation_effect" TargetMode="External"/><Relationship Id="rId26" Type="http://schemas.openxmlformats.org/officeDocument/2006/relationships/hyperlink" Target="http://en.wikipedia.org/wiki/List_of_memory_biases" TargetMode="External"/><Relationship Id="rId39" Type="http://schemas.openxmlformats.org/officeDocument/2006/relationships/hyperlink" Target="http://en.wikipedia.org/wiki/Testing_effect" TargetMode="External"/><Relationship Id="rId3" Type="http://schemas.openxmlformats.org/officeDocument/2006/relationships/settings" Target="settings.xml"/><Relationship Id="rId21" Type="http://schemas.openxmlformats.org/officeDocument/2006/relationships/hyperlink" Target="http://en.wikipedia.org/wiki/Misinformation_effect" TargetMode="External"/><Relationship Id="rId34" Type="http://schemas.openxmlformats.org/officeDocument/2006/relationships/hyperlink" Target="http://en.wikipedia.org/wiki/Rosy_retrospection" TargetMode="External"/><Relationship Id="rId42" Type="http://schemas.openxmlformats.org/officeDocument/2006/relationships/hyperlink" Target="http://en.wikipedia.org/wiki/Von_Restorff_effect" TargetMode="External"/><Relationship Id="rId7" Type="http://schemas.openxmlformats.org/officeDocument/2006/relationships/hyperlink" Target="http://en.wikipedia.org/wiki/Cognitive_bias" TargetMode="External"/><Relationship Id="rId12" Type="http://schemas.openxmlformats.org/officeDocument/2006/relationships/hyperlink" Target="http://en.wikipedia.org/wiki/Cue-dependent_forgetting" TargetMode="External"/><Relationship Id="rId17" Type="http://schemas.openxmlformats.org/officeDocument/2006/relationships/hyperlink" Target="http://en.wikipedia.org/wiki/Hindsight_bias" TargetMode="External"/><Relationship Id="rId25" Type="http://schemas.openxmlformats.org/officeDocument/2006/relationships/hyperlink" Target="http://en.wikipedia.org/wiki/Picture_superiority_effect" TargetMode="External"/><Relationship Id="rId33" Type="http://schemas.openxmlformats.org/officeDocument/2006/relationships/hyperlink" Target="http://en.wikipedia.org/wiki/Reminiscence_bump" TargetMode="External"/><Relationship Id="rId38" Type="http://schemas.openxmlformats.org/officeDocument/2006/relationships/hyperlink" Target="http://en.wikipedia.org/wiki/Telescoping_effect" TargetMode="External"/><Relationship Id="rId2" Type="http://schemas.openxmlformats.org/officeDocument/2006/relationships/styles" Target="styles.xml"/><Relationship Id="rId16" Type="http://schemas.openxmlformats.org/officeDocument/2006/relationships/hyperlink" Target="http://en.wikipedia.org/wiki/List_of_memory_biases" TargetMode="External"/><Relationship Id="rId20" Type="http://schemas.openxmlformats.org/officeDocument/2006/relationships/hyperlink" Target="http://en.wikipedia.org/wiki/Levels-of-processing_effect" TargetMode="External"/><Relationship Id="rId29" Type="http://schemas.openxmlformats.org/officeDocument/2006/relationships/hyperlink" Target="http://en.wikipedia.org/wiki/Recency_effect" TargetMode="External"/><Relationship Id="rId41" Type="http://schemas.openxmlformats.org/officeDocument/2006/relationships/hyperlink" Target="http://en.wikipedia.org/wiki/List_of_memory_biases" TargetMode="External"/><Relationship Id="rId1" Type="http://schemas.openxmlformats.org/officeDocument/2006/relationships/numbering" Target="numbering.xml"/><Relationship Id="rId6" Type="http://schemas.openxmlformats.org/officeDocument/2006/relationships/hyperlink" Target="http://en.wikipedia.org/wiki/Cognitive_science" TargetMode="External"/><Relationship Id="rId11" Type="http://schemas.openxmlformats.org/officeDocument/2006/relationships/hyperlink" Target="http://en.wikipedia.org/wiki/Childhood_amnesia" TargetMode="External"/><Relationship Id="rId24" Type="http://schemas.openxmlformats.org/officeDocument/2006/relationships/hyperlink" Target="http://en.wikipedia.org/wiki/Part-list_cueing_effect" TargetMode="External"/><Relationship Id="rId32" Type="http://schemas.openxmlformats.org/officeDocument/2006/relationships/hyperlink" Target="http://en.wikipedia.org/wiki/List_of_memory_biases" TargetMode="External"/><Relationship Id="rId37" Type="http://schemas.openxmlformats.org/officeDocument/2006/relationships/hyperlink" Target="http://en.wikipedia.org/wiki/Suggestibility" TargetMode="External"/><Relationship Id="rId40" Type="http://schemas.openxmlformats.org/officeDocument/2006/relationships/hyperlink" Target="http://en.wikipedia.org/wiki/Tip_of_the_tongue" TargetMode="External"/><Relationship Id="rId45" Type="http://schemas.openxmlformats.org/officeDocument/2006/relationships/theme" Target="theme/theme1.xml"/><Relationship Id="rId5" Type="http://schemas.openxmlformats.org/officeDocument/2006/relationships/hyperlink" Target="http://en.wikipedia.org/wiki/Psychology" TargetMode="External"/><Relationship Id="rId15" Type="http://schemas.openxmlformats.org/officeDocument/2006/relationships/hyperlink" Target="http://en.wikipedia.org/wiki/Egocentric_bias" TargetMode="External"/><Relationship Id="rId23" Type="http://schemas.openxmlformats.org/officeDocument/2006/relationships/hyperlink" Target="http://en.wikipedia.org/wiki/Modality_effect" TargetMode="External"/><Relationship Id="rId28" Type="http://schemas.openxmlformats.org/officeDocument/2006/relationships/hyperlink" Target="http://en.wikipedia.org/wiki/Primacy_effect" TargetMode="External"/><Relationship Id="rId36" Type="http://schemas.openxmlformats.org/officeDocument/2006/relationships/hyperlink" Target="http://en.wikipedia.org/wiki/List_of_memory_biases" TargetMode="External"/><Relationship Id="rId10" Type="http://schemas.openxmlformats.org/officeDocument/2006/relationships/hyperlink" Target="http://en.wikipedia.org/wiki/List_of_memory_biases" TargetMode="External"/><Relationship Id="rId19" Type="http://schemas.openxmlformats.org/officeDocument/2006/relationships/hyperlink" Target="http://en.wikipedia.org/wiki/List_of_memory_biases" TargetMode="External"/><Relationship Id="rId31" Type="http://schemas.openxmlformats.org/officeDocument/2006/relationships/hyperlink" Target="http://en.wikipedia.org/wiki/List_of_memory_bias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Choice-supportive_bias" TargetMode="External"/><Relationship Id="rId14" Type="http://schemas.openxmlformats.org/officeDocument/2006/relationships/hyperlink" Target="http://en.wikipedia.org/wiki/List_of_memory_biases" TargetMode="External"/><Relationship Id="rId22" Type="http://schemas.openxmlformats.org/officeDocument/2006/relationships/hyperlink" Target="http://en.wikipedia.org/wiki/List_of_memory_biases" TargetMode="External"/><Relationship Id="rId27" Type="http://schemas.openxmlformats.org/officeDocument/2006/relationships/hyperlink" Target="http://en.wikipedia.org/wiki/Positivity_effect" TargetMode="External"/><Relationship Id="rId30" Type="http://schemas.openxmlformats.org/officeDocument/2006/relationships/hyperlink" Target="http://en.wikipedia.org/wiki/Serial_position_effect" TargetMode="External"/><Relationship Id="rId35" Type="http://schemas.openxmlformats.org/officeDocument/2006/relationships/hyperlink" Target="http://en.wikipedia.org/wiki/Spacing_effect" TargetMode="External"/><Relationship Id="rId43" Type="http://schemas.openxmlformats.org/officeDocument/2006/relationships/hyperlink" Target="http://en.wikipedia.org/wiki/Zeigarnik_ef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2011-01-10T05:29:00Z</dcterms:created>
  <dcterms:modified xsi:type="dcterms:W3CDTF">2011-01-10T06:09:00Z</dcterms:modified>
</cp:coreProperties>
</file>